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68E3" w14:textId="77777777" w:rsidR="00B94612" w:rsidRDefault="00B94612" w:rsidP="001E48AD"/>
    <w:p w14:paraId="63FF5FA2" w14:textId="1EB5748E" w:rsidR="001E48AD" w:rsidRDefault="001E48AD" w:rsidP="001E48AD">
      <w:r>
        <w:t xml:space="preserve">To keep everyone safe this year, we recommend raising the Donate Life flag following CDC guidelines of masking and social distancing. </w:t>
      </w:r>
      <w:r w:rsidR="003476F8">
        <w:t xml:space="preserve">Donate Life Flag Raising Day is designated on Monday, April 18. </w:t>
      </w:r>
    </w:p>
    <w:p w14:paraId="5704AAE2" w14:textId="6CBC761A" w:rsidR="001E48AD" w:rsidRDefault="001E48AD" w:rsidP="001E48AD">
      <w:r>
        <w:t>The text below can be read during the flag</w:t>
      </w:r>
      <w:r w:rsidR="003476F8">
        <w:t xml:space="preserve"> </w:t>
      </w:r>
      <w:r>
        <w:t xml:space="preserve">raising or used in a company announcement, email, etc. to share the importance of raising the flag this April. We </w:t>
      </w:r>
      <w:r w:rsidR="00B94612">
        <w:t>encourage you to</w:t>
      </w:r>
      <w:r>
        <w:t xml:space="preserve"> </w:t>
      </w:r>
      <w:r w:rsidR="003476F8">
        <w:t>take photos or</w:t>
      </w:r>
      <w:r>
        <w:t xml:space="preserve"> record your flag-raising to share</w:t>
      </w:r>
      <w:r w:rsidR="003476F8">
        <w:t xml:space="preserve"> with us on social media or submit at </w:t>
      </w:r>
      <w:hyperlink r:id="rId6" w:history="1">
        <w:r w:rsidR="003476F8" w:rsidRPr="003476F8">
          <w:rPr>
            <w:rStyle w:val="Hyperlink"/>
          </w:rPr>
          <w:t>www.DonateLifeMonthAZ.org</w:t>
        </w:r>
      </w:hyperlink>
      <w:r w:rsidR="003476F8">
        <w:t>.</w:t>
      </w:r>
    </w:p>
    <w:p w14:paraId="691C828E" w14:textId="77777777" w:rsidR="001E48AD" w:rsidRDefault="001E48AD" w:rsidP="001E48AD"/>
    <w:p w14:paraId="05C9755B" w14:textId="77777777" w:rsidR="001E48AD" w:rsidRPr="001E48AD" w:rsidRDefault="001E48AD" w:rsidP="001E48AD">
      <w:pPr>
        <w:jc w:val="center"/>
        <w:rPr>
          <w:b/>
          <w:bCs/>
        </w:rPr>
      </w:pPr>
      <w:r w:rsidRPr="001E48AD">
        <w:rPr>
          <w:b/>
          <w:bCs/>
        </w:rPr>
        <w:t>Flag-Raising Talking Points</w:t>
      </w:r>
    </w:p>
    <w:p w14:paraId="1CA7C986" w14:textId="59E66C12" w:rsidR="001E48AD" w:rsidRDefault="001E48AD" w:rsidP="001E48AD">
      <w:r>
        <w:t xml:space="preserve">This April during National Donate Life Month, we raise the Donate Life flag to celebrate the miracle of organ, </w:t>
      </w:r>
      <w:proofErr w:type="gramStart"/>
      <w:r>
        <w:t>eye</w:t>
      </w:r>
      <w:proofErr w:type="gramEnd"/>
      <w:r>
        <w:t xml:space="preserve"> and tissue donation. We also recognize the generous donors who have given the gift of life.</w:t>
      </w:r>
    </w:p>
    <w:p w14:paraId="6BEAEC9F" w14:textId="705CEFFE" w:rsidR="001E48AD" w:rsidRDefault="001E48AD" w:rsidP="001E48AD">
      <w:r>
        <w:t xml:space="preserve">In Arizona last year, </w:t>
      </w:r>
      <w:r w:rsidR="003476F8">
        <w:t xml:space="preserve">a record-breaking </w:t>
      </w:r>
      <w:r>
        <w:t>3</w:t>
      </w:r>
      <w:r w:rsidR="003476F8">
        <w:t>15</w:t>
      </w:r>
      <w:r>
        <w:t xml:space="preserve"> organ donors </w:t>
      </w:r>
      <w:r w:rsidR="003476F8">
        <w:t>saved the lives of 790 people.</w:t>
      </w:r>
      <w:r>
        <w:t xml:space="preserve"> Thousands more lives were also healed by the state’s </w:t>
      </w:r>
      <w:r w:rsidR="003476F8">
        <w:t>tissue, eye, heart valve and placenta</w:t>
      </w:r>
      <w:r>
        <w:t xml:space="preserve"> donors. Still, more than 1,</w:t>
      </w:r>
      <w:r w:rsidR="0034287C">
        <w:t>8</w:t>
      </w:r>
      <w:r>
        <w:t xml:space="preserve">00 Arizonans are waiting to receive a lifesaving organ transplant. Nationally, more than 100,000 people await the gift of life. </w:t>
      </w:r>
    </w:p>
    <w:p w14:paraId="2E8492E3" w14:textId="76CC62CD" w:rsidR="001E48AD" w:rsidRDefault="001E48AD" w:rsidP="001E48AD">
      <w:r>
        <w:t>Hope and generosity are spreading throughout the state, as more than 4</w:t>
      </w:r>
      <w:r w:rsidR="0034287C">
        <w:t>.2</w:t>
      </w:r>
      <w:r>
        <w:t xml:space="preserve"> million Arizonans have said “yes” to one day sharing the gift of life. I encourage you to join these generous Arizonans and register as a donor today. Make your wishes known by signing up online at</w:t>
      </w:r>
      <w:r w:rsidR="0034287C">
        <w:t xml:space="preserve"> </w:t>
      </w:r>
      <w:hyperlink r:id="rId7" w:history="1">
        <w:r w:rsidR="0034287C">
          <w:rPr>
            <w:rStyle w:val="Hyperlink"/>
          </w:rPr>
          <w:t>www.DonateLifeAZ.org/register</w:t>
        </w:r>
      </w:hyperlink>
      <w:r>
        <w:t>,</w:t>
      </w:r>
      <w:r w:rsidR="0046543E">
        <w:t xml:space="preserve"> </w:t>
      </w:r>
      <w:r>
        <w:t>or check the box at the Arizona Department of Transportation Motor Vehicle Division.</w:t>
      </w:r>
    </w:p>
    <w:p w14:paraId="433BD249" w14:textId="30ADDD3A" w:rsidR="001E48AD" w:rsidRDefault="001E48AD" w:rsidP="001E48AD">
      <w: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14:paraId="2A2E1135" w14:textId="7F58878A" w:rsidR="007024E8" w:rsidRDefault="003476F8" w:rsidP="00DC1AEF">
      <w:pPr>
        <w:jc w:val="center"/>
      </w:pPr>
      <w:r>
        <w:rPr>
          <w:rFonts w:ascii="Times New Roman" w:hAnsi="Times New Roman" w:cs="Times New Roman"/>
          <w:noProof/>
          <w:sz w:val="24"/>
          <w:szCs w:val="24"/>
        </w:rPr>
        <w:drawing>
          <wp:inline distT="0" distB="0" distL="0" distR="0" wp14:anchorId="34354136" wp14:editId="4D06D5D0">
            <wp:extent cx="5476875" cy="30807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4726" cy="3090784"/>
                    </a:xfrm>
                    <a:prstGeom prst="rect">
                      <a:avLst/>
                    </a:prstGeom>
                    <a:noFill/>
                    <a:ln>
                      <a:noFill/>
                    </a:ln>
                  </pic:spPr>
                </pic:pic>
              </a:graphicData>
            </a:graphic>
          </wp:inline>
        </w:drawing>
      </w:r>
    </w:p>
    <w:sectPr w:rsidR="007024E8" w:rsidSect="00DC1AEF">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742C" w14:textId="77777777" w:rsidR="001E48AD" w:rsidRDefault="001E48AD" w:rsidP="001E48AD">
      <w:pPr>
        <w:spacing w:after="0" w:line="240" w:lineRule="auto"/>
      </w:pPr>
      <w:r>
        <w:separator/>
      </w:r>
    </w:p>
  </w:endnote>
  <w:endnote w:type="continuationSeparator" w:id="0">
    <w:p w14:paraId="6CFC0D8C" w14:textId="77777777" w:rsidR="001E48AD" w:rsidRDefault="001E48AD" w:rsidP="001E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1B21" w14:textId="77777777" w:rsidR="001E48AD" w:rsidRDefault="001E48AD" w:rsidP="001E48AD">
      <w:pPr>
        <w:spacing w:after="0" w:line="240" w:lineRule="auto"/>
      </w:pPr>
      <w:r>
        <w:separator/>
      </w:r>
    </w:p>
  </w:footnote>
  <w:footnote w:type="continuationSeparator" w:id="0">
    <w:p w14:paraId="317679ED" w14:textId="77777777" w:rsidR="001E48AD" w:rsidRDefault="001E48AD" w:rsidP="001E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5249" w14:textId="3148597C" w:rsidR="001E48AD" w:rsidRDefault="00840C71" w:rsidP="001E48AD">
    <w:pPr>
      <w:pStyle w:val="Header"/>
      <w:jc w:val="center"/>
    </w:pPr>
    <w:r>
      <w:rPr>
        <w:noProof/>
      </w:rPr>
      <w:drawing>
        <wp:inline distT="0" distB="0" distL="0" distR="0" wp14:anchorId="3F9DC0AA" wp14:editId="09B86818">
          <wp:extent cx="3837428" cy="11049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2178" cy="113794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D"/>
    <w:rsid w:val="001E48AD"/>
    <w:rsid w:val="0034287C"/>
    <w:rsid w:val="003476F8"/>
    <w:rsid w:val="00400AE8"/>
    <w:rsid w:val="0046543E"/>
    <w:rsid w:val="007024E8"/>
    <w:rsid w:val="00840C71"/>
    <w:rsid w:val="00B94612"/>
    <w:rsid w:val="00DC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C3BCF"/>
  <w15:chartTrackingRefBased/>
  <w15:docId w15:val="{0787B3B2-8F40-4AE1-9CED-E96CC2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AD"/>
  </w:style>
  <w:style w:type="paragraph" w:styleId="Footer">
    <w:name w:val="footer"/>
    <w:basedOn w:val="Normal"/>
    <w:link w:val="FooterChar"/>
    <w:uiPriority w:val="99"/>
    <w:unhideWhenUsed/>
    <w:rsid w:val="001E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AD"/>
  </w:style>
  <w:style w:type="character" w:styleId="Hyperlink">
    <w:name w:val="Hyperlink"/>
    <w:basedOn w:val="DefaultParagraphFont"/>
    <w:uiPriority w:val="99"/>
    <w:unhideWhenUsed/>
    <w:rsid w:val="00DC1AEF"/>
    <w:rPr>
      <w:color w:val="0563C1" w:themeColor="hyperlink"/>
      <w:u w:val="single"/>
    </w:rPr>
  </w:style>
  <w:style w:type="character" w:styleId="UnresolvedMention">
    <w:name w:val="Unresolved Mention"/>
    <w:basedOn w:val="DefaultParagraphFont"/>
    <w:uiPriority w:val="99"/>
    <w:semiHidden/>
    <w:unhideWhenUsed/>
    <w:rsid w:val="00DC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donatelifeaz.org/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DonateLifeMonthAZ.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4</cp:revision>
  <dcterms:created xsi:type="dcterms:W3CDTF">2022-02-07T23:22:00Z</dcterms:created>
  <dcterms:modified xsi:type="dcterms:W3CDTF">2022-02-07T23:34:00Z</dcterms:modified>
</cp:coreProperties>
</file>